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2A" w:rsidRPr="00AC3320" w:rsidRDefault="00C43A2A" w:rsidP="000843A7">
      <w:pPr>
        <w:wordWrap w:val="0"/>
        <w:ind w:rightChars="94" w:right="197"/>
        <w:jc w:val="right"/>
        <w:rPr>
          <w:rFonts w:asciiTheme="minorEastAsia" w:hAnsiTheme="minorEastAsia"/>
        </w:rPr>
      </w:pPr>
      <w:r w:rsidRPr="00AC3320">
        <w:rPr>
          <w:rFonts w:asciiTheme="minorEastAsia" w:hAnsiTheme="minorEastAsia" w:hint="eastAsia"/>
        </w:rPr>
        <w:t>事</w:t>
      </w:r>
      <w:r w:rsidR="000843A7" w:rsidRPr="00AC3320">
        <w:rPr>
          <w:rFonts w:asciiTheme="minorEastAsia" w:hAnsiTheme="minorEastAsia" w:hint="eastAsia"/>
        </w:rPr>
        <w:t xml:space="preserve"> </w:t>
      </w:r>
      <w:r w:rsidRPr="00AC3320">
        <w:rPr>
          <w:rFonts w:asciiTheme="minorEastAsia" w:hAnsiTheme="minorEastAsia" w:hint="eastAsia"/>
        </w:rPr>
        <w:t>務</w:t>
      </w:r>
      <w:r w:rsidR="000843A7" w:rsidRPr="00AC3320">
        <w:rPr>
          <w:rFonts w:asciiTheme="minorEastAsia" w:hAnsiTheme="minorEastAsia" w:hint="eastAsia"/>
        </w:rPr>
        <w:t xml:space="preserve"> </w:t>
      </w:r>
      <w:r w:rsidRPr="00AC3320">
        <w:rPr>
          <w:rFonts w:asciiTheme="minorEastAsia" w:hAnsiTheme="minorEastAsia" w:hint="eastAsia"/>
        </w:rPr>
        <w:t>連</w:t>
      </w:r>
      <w:r w:rsidR="000843A7" w:rsidRPr="00AC3320">
        <w:rPr>
          <w:rFonts w:asciiTheme="minorEastAsia" w:hAnsiTheme="minorEastAsia" w:hint="eastAsia"/>
        </w:rPr>
        <w:t xml:space="preserve"> </w:t>
      </w:r>
      <w:r w:rsidRPr="00AC3320">
        <w:rPr>
          <w:rFonts w:asciiTheme="minorEastAsia" w:hAnsiTheme="minorEastAsia" w:hint="eastAsia"/>
        </w:rPr>
        <w:t>絡</w:t>
      </w:r>
    </w:p>
    <w:p w:rsidR="00040E40" w:rsidRPr="00AC3320" w:rsidRDefault="00040E40" w:rsidP="00040E40">
      <w:pPr>
        <w:jc w:val="right"/>
        <w:rPr>
          <w:rFonts w:asciiTheme="minorEastAsia" w:hAnsiTheme="minorEastAsia"/>
        </w:rPr>
      </w:pPr>
      <w:r w:rsidRPr="00AC3320">
        <w:rPr>
          <w:rFonts w:asciiTheme="minorEastAsia" w:hAnsiTheme="minorEastAsia" w:hint="eastAsia"/>
        </w:rPr>
        <w:t>令和４年１月７日</w:t>
      </w:r>
    </w:p>
    <w:p w:rsidR="00B8691B" w:rsidRPr="00AC3320" w:rsidRDefault="00B8691B" w:rsidP="00667D35">
      <w:pPr>
        <w:rPr>
          <w:rFonts w:asciiTheme="minorEastAsia" w:hAnsiTheme="minorEastAsia"/>
        </w:rPr>
      </w:pPr>
    </w:p>
    <w:p w:rsidR="005158F5" w:rsidRPr="00AC3320" w:rsidRDefault="005158F5" w:rsidP="00667D35">
      <w:pPr>
        <w:rPr>
          <w:rFonts w:asciiTheme="minorEastAsia" w:hAnsiTheme="minorEastAsia"/>
        </w:rPr>
      </w:pPr>
    </w:p>
    <w:p w:rsidR="00667D35" w:rsidRPr="00AC3320" w:rsidRDefault="005856DE" w:rsidP="00667D35">
      <w:pPr>
        <w:rPr>
          <w:rFonts w:asciiTheme="minorEastAsia" w:hAnsiTheme="minorEastAsia"/>
          <w:shd w:val="pct15" w:color="auto" w:fill="FFFFFF"/>
        </w:rPr>
      </w:pPr>
      <w:r w:rsidRPr="00AC3320">
        <w:rPr>
          <w:rFonts w:asciiTheme="minorEastAsia" w:hAnsiTheme="minorEastAsia" w:hint="eastAsia"/>
        </w:rPr>
        <w:t>認定こども園・保育施設を利用の保護者の皆さま</w:t>
      </w:r>
    </w:p>
    <w:p w:rsidR="00DD4996" w:rsidRPr="00AC3320" w:rsidRDefault="00DD4996" w:rsidP="00667D35">
      <w:pPr>
        <w:rPr>
          <w:rFonts w:asciiTheme="minorEastAsia" w:hAnsiTheme="minorEastAsia"/>
        </w:rPr>
      </w:pPr>
    </w:p>
    <w:p w:rsidR="005158F5" w:rsidRPr="00AC3320" w:rsidRDefault="005158F5" w:rsidP="00667D35">
      <w:pPr>
        <w:rPr>
          <w:rFonts w:asciiTheme="minorEastAsia" w:hAnsiTheme="minorEastAsia"/>
        </w:rPr>
      </w:pPr>
    </w:p>
    <w:p w:rsidR="00667D35" w:rsidRPr="00AC3320" w:rsidRDefault="00667D35" w:rsidP="0017375B">
      <w:pPr>
        <w:wordWrap w:val="0"/>
        <w:jc w:val="right"/>
        <w:rPr>
          <w:rFonts w:asciiTheme="minorEastAsia" w:hAnsiTheme="minorEastAsia"/>
        </w:rPr>
      </w:pPr>
      <w:r w:rsidRPr="00AC3320">
        <w:rPr>
          <w:rFonts w:asciiTheme="minorEastAsia" w:hAnsiTheme="minorEastAsia" w:hint="eastAsia"/>
        </w:rPr>
        <w:t xml:space="preserve">うるま市長　</w:t>
      </w:r>
      <w:r w:rsidR="00040E40" w:rsidRPr="00AC3320">
        <w:rPr>
          <w:rFonts w:asciiTheme="minorEastAsia" w:hAnsiTheme="minorEastAsia" w:hint="eastAsia"/>
        </w:rPr>
        <w:t>中村正人</w:t>
      </w:r>
      <w:r w:rsidRPr="00AC3320">
        <w:rPr>
          <w:rFonts w:asciiTheme="minorEastAsia" w:hAnsiTheme="minorEastAsia" w:hint="eastAsia"/>
        </w:rPr>
        <w:t xml:space="preserve">　　</w:t>
      </w:r>
    </w:p>
    <w:p w:rsidR="00667D35" w:rsidRPr="00AC3320" w:rsidRDefault="0017375B" w:rsidP="0017375B">
      <w:pPr>
        <w:wordWrap w:val="0"/>
        <w:jc w:val="right"/>
        <w:rPr>
          <w:rFonts w:asciiTheme="minorEastAsia" w:hAnsiTheme="minorEastAsia"/>
        </w:rPr>
      </w:pPr>
      <w:r w:rsidRPr="00AC3320">
        <w:rPr>
          <w:rFonts w:asciiTheme="minorEastAsia" w:hAnsiTheme="minorEastAsia" w:hint="eastAsia"/>
        </w:rPr>
        <w:t xml:space="preserve">（公印省略）　　</w:t>
      </w:r>
    </w:p>
    <w:p w:rsidR="0017375B" w:rsidRPr="00AC3320" w:rsidRDefault="0017375B" w:rsidP="0017375B">
      <w:pPr>
        <w:jc w:val="right"/>
        <w:rPr>
          <w:rFonts w:asciiTheme="minorEastAsia" w:hAnsiTheme="minorEastAsia"/>
        </w:rPr>
      </w:pPr>
    </w:p>
    <w:p w:rsidR="005158F5" w:rsidRPr="00AC3320" w:rsidRDefault="005158F5" w:rsidP="0017375B">
      <w:pPr>
        <w:jc w:val="right"/>
        <w:rPr>
          <w:rFonts w:asciiTheme="minorEastAsia" w:hAnsiTheme="minorEastAsia"/>
        </w:rPr>
      </w:pPr>
    </w:p>
    <w:p w:rsidR="00667D35" w:rsidRPr="00AC3320" w:rsidRDefault="005856DE" w:rsidP="00667D35">
      <w:pPr>
        <w:jc w:val="center"/>
        <w:rPr>
          <w:rFonts w:asciiTheme="minorEastAsia" w:hAnsiTheme="minorEastAsia"/>
        </w:rPr>
      </w:pPr>
      <w:r w:rsidRPr="00AC3320">
        <w:rPr>
          <w:rFonts w:asciiTheme="minorEastAsia" w:hAnsiTheme="minorEastAsia" w:hint="eastAsia"/>
        </w:rPr>
        <w:t>認定こども園・保育所等に</w:t>
      </w:r>
      <w:r w:rsidR="00667D35" w:rsidRPr="00AC3320">
        <w:rPr>
          <w:rFonts w:asciiTheme="minorEastAsia" w:hAnsiTheme="minorEastAsia" w:hint="eastAsia"/>
        </w:rPr>
        <w:t>おける</w:t>
      </w:r>
      <w:r w:rsidR="00A9551D" w:rsidRPr="00AC3320">
        <w:rPr>
          <w:rFonts w:asciiTheme="minorEastAsia" w:hAnsiTheme="minorEastAsia" w:hint="eastAsia"/>
        </w:rPr>
        <w:t>登園自粛の要請に</w:t>
      </w:r>
      <w:r w:rsidR="00667D35" w:rsidRPr="00AC3320">
        <w:rPr>
          <w:rFonts w:asciiTheme="minorEastAsia" w:hAnsiTheme="minorEastAsia" w:hint="eastAsia"/>
        </w:rPr>
        <w:t>ついて</w:t>
      </w:r>
    </w:p>
    <w:p w:rsidR="00667D35" w:rsidRPr="00AC3320" w:rsidRDefault="00667D35" w:rsidP="00667D35">
      <w:pPr>
        <w:rPr>
          <w:rFonts w:asciiTheme="minorEastAsia" w:hAnsiTheme="minorEastAsia"/>
        </w:rPr>
      </w:pPr>
    </w:p>
    <w:p w:rsidR="00040E40" w:rsidRPr="00AC3320" w:rsidRDefault="00040E40" w:rsidP="00040E40">
      <w:pPr>
        <w:ind w:firstLineChars="100" w:firstLine="210"/>
        <w:rPr>
          <w:rFonts w:asciiTheme="minorEastAsia" w:hAnsiTheme="minorEastAsia"/>
        </w:rPr>
      </w:pPr>
      <w:r w:rsidRPr="00AC3320">
        <w:rPr>
          <w:rFonts w:asciiTheme="minorEastAsia" w:hAnsiTheme="minorEastAsia" w:hint="eastAsia"/>
        </w:rPr>
        <w:t>日頃より、本市の子育て支援及び新型コロナウイルス感染症対策にご理解とご協力を賜り誠に感謝申し上げます。</w:t>
      </w:r>
    </w:p>
    <w:p w:rsidR="00040E40" w:rsidRPr="00AC3320" w:rsidRDefault="00040E40" w:rsidP="00040E40">
      <w:pPr>
        <w:ind w:firstLineChars="100" w:firstLine="210"/>
        <w:rPr>
          <w:rFonts w:asciiTheme="minorEastAsia" w:hAnsiTheme="minorEastAsia"/>
        </w:rPr>
      </w:pPr>
      <w:r w:rsidRPr="00AC3320">
        <w:rPr>
          <w:rFonts w:asciiTheme="minorEastAsia" w:hAnsiTheme="minorEastAsia" w:hint="eastAsia"/>
        </w:rPr>
        <w:t>沖縄県内の新型コロナウイルス感染者数が</w:t>
      </w:r>
      <w:r w:rsidR="000843A7" w:rsidRPr="00AC3320">
        <w:rPr>
          <w:rFonts w:asciiTheme="minorEastAsia" w:hAnsiTheme="minorEastAsia" w:hint="eastAsia"/>
        </w:rPr>
        <w:t>急増している状況をうけ、令和４年１月６日、沖縄県は、政府に対し</w:t>
      </w:r>
      <w:r w:rsidRPr="00AC3320">
        <w:rPr>
          <w:rFonts w:asciiTheme="minorEastAsia" w:hAnsiTheme="minorEastAsia" w:hint="eastAsia"/>
        </w:rPr>
        <w:t>まん延防止等重点措置区域指定の要請を行っております。</w:t>
      </w:r>
    </w:p>
    <w:p w:rsidR="005158F5" w:rsidRPr="00AC3320" w:rsidRDefault="005158F5" w:rsidP="005158F5">
      <w:pPr>
        <w:ind w:firstLineChars="100" w:firstLine="210"/>
        <w:rPr>
          <w:rFonts w:asciiTheme="minorEastAsia" w:hAnsiTheme="minorEastAsia"/>
        </w:rPr>
      </w:pPr>
      <w:r w:rsidRPr="00AC3320">
        <w:rPr>
          <w:rFonts w:asciiTheme="minorEastAsia" w:hAnsiTheme="minorEastAsia" w:hint="eastAsia"/>
        </w:rPr>
        <w:t>県内では、昨年末からの新型コロナウイルス感染症の感染拡大が、ここ数日で過去最高を突破し、本日は１，４００名を超える新規感染者が確認されるなど、危機的な状況となっております。「いつ、どこで、だれが」感染してもおかしくない状況です。</w:t>
      </w:r>
    </w:p>
    <w:p w:rsidR="00E10A91" w:rsidRPr="00AC3320" w:rsidRDefault="00E10A91" w:rsidP="00667D35">
      <w:pPr>
        <w:ind w:firstLineChars="100" w:firstLine="210"/>
        <w:rPr>
          <w:rFonts w:asciiTheme="minorEastAsia" w:hAnsiTheme="minorEastAsia"/>
        </w:rPr>
      </w:pPr>
      <w:r w:rsidRPr="00AC3320">
        <w:rPr>
          <w:rFonts w:asciiTheme="minorEastAsia" w:hAnsiTheme="minorEastAsia" w:hint="eastAsia"/>
        </w:rPr>
        <w:t>このような状況を鑑み、</w:t>
      </w:r>
      <w:r w:rsidR="00DA01D1" w:rsidRPr="00AC3320">
        <w:rPr>
          <w:rFonts w:asciiTheme="minorEastAsia" w:hAnsiTheme="minorEastAsia" w:hint="eastAsia"/>
        </w:rPr>
        <w:t>感染拡大</w:t>
      </w:r>
      <w:r w:rsidRPr="00AC3320">
        <w:rPr>
          <w:rFonts w:asciiTheme="minorEastAsia" w:hAnsiTheme="minorEastAsia" w:hint="eastAsia"/>
        </w:rPr>
        <w:t>防止のため下記において、登園の自粛を要請いたします。</w:t>
      </w:r>
    </w:p>
    <w:p w:rsidR="00667D35" w:rsidRPr="00AC3320" w:rsidRDefault="005856DE" w:rsidP="00667D35">
      <w:pPr>
        <w:ind w:firstLineChars="100" w:firstLine="210"/>
        <w:rPr>
          <w:rFonts w:asciiTheme="minorEastAsia" w:hAnsiTheme="minorEastAsia"/>
        </w:rPr>
      </w:pPr>
      <w:r w:rsidRPr="00AC3320">
        <w:rPr>
          <w:rFonts w:asciiTheme="minorEastAsia" w:hAnsiTheme="minorEastAsia" w:hint="eastAsia"/>
        </w:rPr>
        <w:t>認定こども園・保育所等</w:t>
      </w:r>
      <w:r w:rsidR="00667D35" w:rsidRPr="00AC3320">
        <w:rPr>
          <w:rFonts w:asciiTheme="minorEastAsia" w:hAnsiTheme="minorEastAsia" w:hint="eastAsia"/>
        </w:rPr>
        <w:t>に</w:t>
      </w:r>
      <w:r w:rsidR="002C5C50" w:rsidRPr="00AC3320">
        <w:rPr>
          <w:rFonts w:asciiTheme="minorEastAsia" w:hAnsiTheme="minorEastAsia" w:hint="eastAsia"/>
        </w:rPr>
        <w:t>おける感染拡大のリスクを回避するため</w:t>
      </w:r>
      <w:r w:rsidR="008814AF" w:rsidRPr="00AC3320">
        <w:rPr>
          <w:rFonts w:asciiTheme="minorEastAsia" w:hAnsiTheme="minorEastAsia" w:hint="eastAsia"/>
        </w:rPr>
        <w:t>、</w:t>
      </w:r>
      <w:r w:rsidR="00E10A91" w:rsidRPr="00AC3320">
        <w:rPr>
          <w:rFonts w:asciiTheme="minorEastAsia" w:hAnsiTheme="minorEastAsia" w:hint="eastAsia"/>
        </w:rPr>
        <w:t>ご理解と</w:t>
      </w:r>
      <w:r w:rsidR="00667D35" w:rsidRPr="00AC3320">
        <w:rPr>
          <w:rFonts w:asciiTheme="minorEastAsia" w:hAnsiTheme="minorEastAsia" w:hint="eastAsia"/>
        </w:rPr>
        <w:t>ご協力をお願いします。</w:t>
      </w:r>
    </w:p>
    <w:p w:rsidR="00667D35" w:rsidRPr="00AC3320" w:rsidRDefault="00667D35" w:rsidP="00667D35">
      <w:pPr>
        <w:rPr>
          <w:rFonts w:asciiTheme="minorEastAsia" w:hAnsiTheme="minorEastAsia"/>
        </w:rPr>
      </w:pPr>
    </w:p>
    <w:p w:rsidR="00667D35" w:rsidRPr="00AC3320" w:rsidRDefault="00667D35" w:rsidP="00667D35">
      <w:pPr>
        <w:pStyle w:val="a5"/>
        <w:rPr>
          <w:rFonts w:asciiTheme="minorEastAsia" w:hAnsiTheme="minorEastAsia"/>
        </w:rPr>
      </w:pPr>
      <w:r w:rsidRPr="00AC3320">
        <w:rPr>
          <w:rFonts w:asciiTheme="minorEastAsia" w:hAnsiTheme="minorEastAsia" w:hint="eastAsia"/>
        </w:rPr>
        <w:t>記</w:t>
      </w:r>
    </w:p>
    <w:p w:rsidR="002C5C50" w:rsidRPr="00AC3320" w:rsidRDefault="002C5C50" w:rsidP="00667D35">
      <w:pPr>
        <w:rPr>
          <w:rFonts w:asciiTheme="minorEastAsia" w:hAnsiTheme="minorEastAsia"/>
        </w:rPr>
      </w:pPr>
    </w:p>
    <w:p w:rsidR="00E10A91" w:rsidRPr="00AC3320" w:rsidRDefault="00667D35" w:rsidP="00667D35">
      <w:pPr>
        <w:rPr>
          <w:rFonts w:asciiTheme="minorEastAsia" w:hAnsiTheme="minorEastAsia"/>
        </w:rPr>
      </w:pPr>
      <w:r w:rsidRPr="00AC3320">
        <w:rPr>
          <w:rFonts w:asciiTheme="minorEastAsia" w:hAnsiTheme="minorEastAsia" w:hint="eastAsia"/>
        </w:rPr>
        <w:t>１．</w:t>
      </w:r>
      <w:r w:rsidR="00E10A91" w:rsidRPr="00AC3320">
        <w:rPr>
          <w:rFonts w:asciiTheme="minorEastAsia" w:hAnsiTheme="minorEastAsia" w:hint="eastAsia"/>
        </w:rPr>
        <w:t>自粛要請期間</w:t>
      </w:r>
    </w:p>
    <w:p w:rsidR="001363D1" w:rsidRPr="00AC3320" w:rsidRDefault="001363D1" w:rsidP="001363D1">
      <w:pPr>
        <w:ind w:firstLineChars="100" w:firstLine="211"/>
        <w:rPr>
          <w:rFonts w:asciiTheme="minorEastAsia" w:hAnsiTheme="minorEastAsia"/>
        </w:rPr>
      </w:pPr>
      <w:r w:rsidRPr="00AC3320">
        <w:rPr>
          <w:rFonts w:asciiTheme="minorEastAsia" w:hAnsiTheme="minorEastAsia" w:hint="eastAsia"/>
          <w:b/>
          <w:u w:val="double"/>
        </w:rPr>
        <w:t>令和４年１月８日（土）から当面の期間</w:t>
      </w:r>
      <w:r w:rsidRPr="00AC3320">
        <w:rPr>
          <w:rFonts w:asciiTheme="minorEastAsia" w:hAnsiTheme="minorEastAsia" w:hint="eastAsia"/>
        </w:rPr>
        <w:t>を予定しています。</w:t>
      </w:r>
    </w:p>
    <w:p w:rsidR="001363D1" w:rsidRPr="00AC3320" w:rsidRDefault="001363D1" w:rsidP="002759A2">
      <w:pPr>
        <w:ind w:leftChars="100" w:left="424" w:hangingChars="102" w:hanging="214"/>
        <w:rPr>
          <w:rFonts w:asciiTheme="minorEastAsia" w:hAnsiTheme="minorEastAsia"/>
        </w:rPr>
      </w:pPr>
      <w:r w:rsidRPr="00AC3320">
        <w:rPr>
          <w:rFonts w:asciiTheme="minorEastAsia" w:hAnsiTheme="minorEastAsia" w:hint="eastAsia"/>
        </w:rPr>
        <w:t>※まん延防止等重点措置期間を想定しておりますが、感染状況により、変更になることがあります。</w:t>
      </w:r>
    </w:p>
    <w:p w:rsidR="00E10A91" w:rsidRPr="00AC3320" w:rsidRDefault="00E10A91" w:rsidP="001363D1">
      <w:pPr>
        <w:rPr>
          <w:rFonts w:asciiTheme="minorEastAsia" w:hAnsiTheme="minorEastAsia"/>
        </w:rPr>
      </w:pPr>
    </w:p>
    <w:p w:rsidR="00E10A91" w:rsidRPr="00AC3320" w:rsidRDefault="00E10A91" w:rsidP="00E10A91">
      <w:pPr>
        <w:rPr>
          <w:rFonts w:asciiTheme="minorEastAsia" w:hAnsiTheme="minorEastAsia"/>
        </w:rPr>
      </w:pPr>
      <w:r w:rsidRPr="00AC3320">
        <w:rPr>
          <w:rFonts w:asciiTheme="minorEastAsia" w:hAnsiTheme="minorEastAsia" w:hint="eastAsia"/>
        </w:rPr>
        <w:t>２．自粛内容</w:t>
      </w:r>
    </w:p>
    <w:p w:rsidR="00E10A91" w:rsidRPr="00AC3320" w:rsidRDefault="001C40E0" w:rsidP="00E10A91">
      <w:pPr>
        <w:ind w:firstLineChars="100" w:firstLine="210"/>
        <w:rPr>
          <w:rFonts w:asciiTheme="minorEastAsia" w:hAnsiTheme="minorEastAsia"/>
        </w:rPr>
      </w:pPr>
      <w:r w:rsidRPr="00AC3320">
        <w:rPr>
          <w:rFonts w:asciiTheme="minorEastAsia" w:hAnsiTheme="minorEastAsia" w:hint="eastAsia"/>
        </w:rPr>
        <w:t>ご家庭で保育が可能な世帯におかれましては、登園の自粛をお願いします。</w:t>
      </w:r>
    </w:p>
    <w:p w:rsidR="00E10A91" w:rsidRPr="00AC3320" w:rsidRDefault="001C40E0" w:rsidP="00E10A91">
      <w:pPr>
        <w:ind w:firstLineChars="100" w:firstLine="210"/>
        <w:rPr>
          <w:rFonts w:asciiTheme="minorEastAsia" w:hAnsiTheme="minorEastAsia"/>
        </w:rPr>
      </w:pPr>
      <w:r w:rsidRPr="00AC3320">
        <w:rPr>
          <w:rFonts w:asciiTheme="minorEastAsia" w:hAnsiTheme="minorEastAsia" w:hint="eastAsia"/>
        </w:rPr>
        <w:t>ただし、お仕事を休むことができないなど、保育が必要な場合には、ご利用できます。</w:t>
      </w:r>
    </w:p>
    <w:p w:rsidR="00E10A91" w:rsidRPr="00AC3320" w:rsidRDefault="00E10A91" w:rsidP="00E10A91">
      <w:pPr>
        <w:ind w:firstLineChars="100" w:firstLine="210"/>
        <w:rPr>
          <w:rFonts w:asciiTheme="minorEastAsia" w:hAnsiTheme="minorEastAsia"/>
        </w:rPr>
      </w:pPr>
    </w:p>
    <w:p w:rsidR="00E10A91" w:rsidRPr="00AC3320" w:rsidRDefault="00DD4996" w:rsidP="001C40E0">
      <w:pPr>
        <w:rPr>
          <w:rFonts w:asciiTheme="minorEastAsia" w:hAnsiTheme="minorEastAsia"/>
        </w:rPr>
      </w:pPr>
      <w:r w:rsidRPr="00AC3320">
        <w:rPr>
          <w:rFonts w:asciiTheme="minorEastAsia" w:hAnsiTheme="minorEastAsia" w:hint="eastAsia"/>
        </w:rPr>
        <w:t>３．</w:t>
      </w:r>
      <w:r w:rsidR="000E6B2E" w:rsidRPr="00AC3320">
        <w:rPr>
          <w:rFonts w:asciiTheme="minorEastAsia" w:hAnsiTheme="minorEastAsia" w:hint="eastAsia"/>
        </w:rPr>
        <w:t>登園自粛した場合の利用者負担額（保育料）の取扱いについて</w:t>
      </w:r>
    </w:p>
    <w:p w:rsidR="000E6B2E" w:rsidRPr="00AC3320" w:rsidRDefault="00DD4996" w:rsidP="001C40E0">
      <w:pPr>
        <w:rPr>
          <w:rFonts w:asciiTheme="minorEastAsia" w:hAnsiTheme="minorEastAsia"/>
        </w:rPr>
      </w:pPr>
      <w:r w:rsidRPr="00AC3320">
        <w:rPr>
          <w:rFonts w:asciiTheme="minorEastAsia" w:hAnsiTheme="minorEastAsia" w:hint="eastAsia"/>
        </w:rPr>
        <w:t xml:space="preserve">　</w:t>
      </w:r>
      <w:r w:rsidR="000E6B2E" w:rsidRPr="00AC3320">
        <w:rPr>
          <w:rFonts w:asciiTheme="minorEastAsia" w:hAnsiTheme="minorEastAsia" w:hint="eastAsia"/>
        </w:rPr>
        <w:t>保育料の徴収のある３号認定児（０歳～２歳児）の保育料については、</w:t>
      </w:r>
      <w:r w:rsidR="000E6B2E" w:rsidRPr="000918FC">
        <w:rPr>
          <w:rFonts w:asciiTheme="minorEastAsia" w:hAnsiTheme="minorEastAsia" w:hint="eastAsia"/>
          <w:u w:val="single"/>
        </w:rPr>
        <w:t>登園自粛した日数に応じて日割り計算のうえ、減免措置を行います。</w:t>
      </w:r>
    </w:p>
    <w:p w:rsidR="002C5C50" w:rsidRPr="00AC3320" w:rsidRDefault="002C5C50" w:rsidP="001C40E0">
      <w:pPr>
        <w:rPr>
          <w:rFonts w:asciiTheme="minorEastAsia" w:hAnsiTheme="minorEastAsia"/>
        </w:rPr>
      </w:pPr>
      <w:bookmarkStart w:id="0" w:name="_GoBack"/>
      <w:bookmarkEnd w:id="0"/>
    </w:p>
    <w:p w:rsidR="001363D1" w:rsidRPr="00AC3320" w:rsidRDefault="00484402" w:rsidP="001363D1">
      <w:pPr>
        <w:rPr>
          <w:rFonts w:asciiTheme="minorEastAsia" w:hAnsiTheme="minorEastAsia"/>
          <w:szCs w:val="21"/>
        </w:rPr>
      </w:pPr>
      <w:r w:rsidRPr="00AC3320">
        <w:rPr>
          <w:rFonts w:asciiTheme="minorEastAsia" w:hAnsiTheme="minorEastAsia" w:hint="eastAsia"/>
        </w:rPr>
        <w:t>４．</w:t>
      </w:r>
      <w:r w:rsidR="001363D1" w:rsidRPr="00AC3320">
        <w:rPr>
          <w:rFonts w:asciiTheme="minorEastAsia" w:hAnsiTheme="minorEastAsia" w:hint="eastAsia"/>
          <w:szCs w:val="21"/>
        </w:rPr>
        <w:t>感染拡大防止策について</w:t>
      </w:r>
    </w:p>
    <w:p w:rsidR="001363D1" w:rsidRPr="00AC3320" w:rsidRDefault="001363D1" w:rsidP="001363D1">
      <w:pPr>
        <w:ind w:left="420" w:hangingChars="200" w:hanging="420"/>
        <w:rPr>
          <w:rFonts w:asciiTheme="minorEastAsia" w:hAnsiTheme="minorEastAsia"/>
          <w:szCs w:val="21"/>
        </w:rPr>
      </w:pPr>
      <w:r w:rsidRPr="00AC3320">
        <w:rPr>
          <w:rFonts w:asciiTheme="minorEastAsia" w:hAnsiTheme="minorEastAsia" w:hint="eastAsia"/>
          <w:szCs w:val="21"/>
        </w:rPr>
        <w:t>（１）</w:t>
      </w:r>
      <w:r w:rsidR="002759A2" w:rsidRPr="00AC3320">
        <w:rPr>
          <w:rFonts w:asciiTheme="minorEastAsia" w:hAnsiTheme="minorEastAsia" w:hint="eastAsia"/>
          <w:szCs w:val="21"/>
        </w:rPr>
        <w:t>児童の</w:t>
      </w:r>
      <w:r w:rsidRPr="00AC3320">
        <w:rPr>
          <w:rFonts w:asciiTheme="minorEastAsia" w:hAnsiTheme="minorEastAsia" w:hint="eastAsia"/>
          <w:szCs w:val="21"/>
        </w:rPr>
        <w:t>健康観察に加え、同居のご家族の健康状態を把握するため</w:t>
      </w:r>
      <w:r w:rsidRPr="00AC3320">
        <w:rPr>
          <w:rFonts w:asciiTheme="minorEastAsia" w:hAnsiTheme="minorEastAsia" w:hint="eastAsia"/>
          <w:szCs w:val="21"/>
          <w:u w:val="single"/>
        </w:rPr>
        <w:t>「健康観察シート」での</w:t>
      </w:r>
      <w:r w:rsidR="002759A2" w:rsidRPr="00AC3320">
        <w:rPr>
          <w:rFonts w:asciiTheme="minorEastAsia" w:hAnsiTheme="minorEastAsia" w:hint="eastAsia"/>
          <w:szCs w:val="21"/>
          <w:u w:val="single"/>
        </w:rPr>
        <w:t>健康観察もお願いいたします。</w:t>
      </w:r>
      <w:r w:rsidRPr="00AC3320">
        <w:rPr>
          <w:rFonts w:asciiTheme="minorEastAsia" w:hAnsiTheme="minorEastAsia" w:hint="eastAsia"/>
          <w:szCs w:val="21"/>
        </w:rPr>
        <w:t>また、児童に発熱や呼吸器症状などの風邪症状が</w:t>
      </w:r>
      <w:r w:rsidRPr="00AC3320">
        <w:rPr>
          <w:rFonts w:asciiTheme="minorEastAsia" w:hAnsiTheme="minorEastAsia"/>
          <w:szCs w:val="21"/>
        </w:rPr>
        <w:t>少しでもある場合</w:t>
      </w:r>
      <w:r w:rsidRPr="00AC3320">
        <w:rPr>
          <w:rFonts w:asciiTheme="minorEastAsia" w:hAnsiTheme="minorEastAsia" w:hint="eastAsia"/>
          <w:szCs w:val="21"/>
        </w:rPr>
        <w:t>は、登園</w:t>
      </w:r>
      <w:r w:rsidR="00DB7893" w:rsidRPr="00AC3320">
        <w:rPr>
          <w:rFonts w:asciiTheme="minorEastAsia" w:hAnsiTheme="minorEastAsia" w:hint="eastAsia"/>
          <w:szCs w:val="21"/>
        </w:rPr>
        <w:t>を</w:t>
      </w:r>
      <w:r w:rsidRPr="00AC3320">
        <w:rPr>
          <w:rFonts w:asciiTheme="minorEastAsia" w:hAnsiTheme="minorEastAsia" w:hint="eastAsia"/>
          <w:szCs w:val="21"/>
        </w:rPr>
        <w:t>控えるよう</w:t>
      </w:r>
      <w:r w:rsidR="00C43A2A" w:rsidRPr="00AC3320">
        <w:rPr>
          <w:rFonts w:asciiTheme="minorEastAsia" w:hAnsiTheme="minorEastAsia" w:hint="eastAsia"/>
          <w:szCs w:val="21"/>
        </w:rPr>
        <w:t>ご協力お願いします。</w:t>
      </w:r>
    </w:p>
    <w:p w:rsidR="001363D1" w:rsidRPr="00AC3320" w:rsidRDefault="001363D1" w:rsidP="001363D1">
      <w:pPr>
        <w:spacing w:line="276" w:lineRule="auto"/>
        <w:ind w:left="420" w:hangingChars="200" w:hanging="420"/>
        <w:rPr>
          <w:rFonts w:asciiTheme="minorEastAsia" w:hAnsiTheme="minorEastAsia"/>
          <w:szCs w:val="21"/>
        </w:rPr>
      </w:pPr>
      <w:r w:rsidRPr="00AC3320">
        <w:rPr>
          <w:rFonts w:asciiTheme="minorEastAsia" w:hAnsiTheme="minorEastAsia" w:hint="eastAsia"/>
          <w:szCs w:val="21"/>
        </w:rPr>
        <w:t>（２）感染が判明した場合や濃厚接触者に特定された場合、接触が</w:t>
      </w:r>
      <w:r w:rsidR="005856DE" w:rsidRPr="00AC3320">
        <w:rPr>
          <w:rFonts w:asciiTheme="minorEastAsia" w:hAnsiTheme="minorEastAsia" w:hint="eastAsia"/>
          <w:szCs w:val="21"/>
        </w:rPr>
        <w:t>疑われる（ＰＣＲ検査の対象となった等）場合は、速やかに利用する施設へ</w:t>
      </w:r>
      <w:r w:rsidR="00C43A2A" w:rsidRPr="00AC3320">
        <w:rPr>
          <w:rFonts w:asciiTheme="minorEastAsia" w:hAnsiTheme="minorEastAsia" w:hint="eastAsia"/>
          <w:szCs w:val="21"/>
        </w:rPr>
        <w:t>ご連絡ください。</w:t>
      </w:r>
    </w:p>
    <w:p w:rsidR="001363D1" w:rsidRPr="002759A2" w:rsidRDefault="001363D1" w:rsidP="00427280">
      <w:pPr>
        <w:spacing w:line="276" w:lineRule="auto"/>
        <w:ind w:left="424" w:hangingChars="202" w:hanging="424"/>
        <w:rPr>
          <w:rFonts w:asciiTheme="minorEastAsia" w:hAnsiTheme="minorEastAsia"/>
          <w:szCs w:val="21"/>
        </w:rPr>
      </w:pPr>
      <w:r w:rsidRPr="002759A2">
        <w:rPr>
          <w:rFonts w:asciiTheme="minorEastAsia" w:hAnsiTheme="minorEastAsia" w:hint="eastAsia"/>
          <w:szCs w:val="21"/>
        </w:rPr>
        <w:t>（３）家庭での、</w:t>
      </w:r>
      <w:r w:rsidRPr="002759A2">
        <w:rPr>
          <w:rFonts w:asciiTheme="minorEastAsia" w:hAnsiTheme="minorEastAsia"/>
          <w:szCs w:val="21"/>
        </w:rPr>
        <w:t>基本的な感染対策の徹底【</w:t>
      </w:r>
      <w:r w:rsidRPr="002759A2">
        <w:rPr>
          <w:rFonts w:asciiTheme="minorEastAsia" w:hAnsiTheme="minorEastAsia"/>
          <w:szCs w:val="21"/>
          <w:u w:val="double"/>
        </w:rPr>
        <w:t>マスクの着用、小まめな手洗い、換気の徹底</w:t>
      </w:r>
      <w:r w:rsidRPr="002759A2">
        <w:rPr>
          <w:rFonts w:asciiTheme="minorEastAsia" w:hAnsiTheme="minorEastAsia"/>
          <w:szCs w:val="21"/>
        </w:rPr>
        <w:t>】</w:t>
      </w:r>
      <w:r w:rsidRPr="002759A2">
        <w:rPr>
          <w:rFonts w:asciiTheme="minorEastAsia" w:hAnsiTheme="minorEastAsia" w:hint="eastAsia"/>
          <w:szCs w:val="21"/>
        </w:rPr>
        <w:t>の実施をお願いします。</w:t>
      </w:r>
    </w:p>
    <w:p w:rsidR="004C5CE4" w:rsidRPr="002759A2" w:rsidRDefault="004C5CE4" w:rsidP="00484402">
      <w:pPr>
        <w:rPr>
          <w:rFonts w:asciiTheme="minorEastAsia" w:hAnsiTheme="minorEastAsia"/>
        </w:rPr>
      </w:pPr>
    </w:p>
    <w:p w:rsidR="005856DE" w:rsidRPr="002759A2" w:rsidRDefault="005856DE" w:rsidP="00484402">
      <w:pPr>
        <w:rPr>
          <w:rFonts w:asciiTheme="minorEastAsia" w:hAnsiTheme="minorEastAsia"/>
        </w:rPr>
      </w:pPr>
    </w:p>
    <w:p w:rsidR="005856DE" w:rsidRPr="002759A2" w:rsidRDefault="005856DE" w:rsidP="00484402">
      <w:pPr>
        <w:rPr>
          <w:rFonts w:asciiTheme="minorEastAsia" w:hAnsiTheme="minorEastAsia"/>
        </w:rPr>
      </w:pPr>
    </w:p>
    <w:p w:rsidR="005158F5" w:rsidRPr="002759A2" w:rsidRDefault="005158F5" w:rsidP="005158F5">
      <w:pPr>
        <w:rPr>
          <w:rFonts w:asciiTheme="minorEastAsia" w:hAnsiTheme="minorEastAsia"/>
          <w:szCs w:val="21"/>
        </w:rPr>
      </w:pPr>
    </w:p>
    <w:p w:rsidR="005158F5" w:rsidRPr="002759A2" w:rsidRDefault="005158F5" w:rsidP="005158F5">
      <w:pPr>
        <w:rPr>
          <w:rFonts w:asciiTheme="minorEastAsia" w:hAnsiTheme="minorEastAsia"/>
          <w:szCs w:val="21"/>
        </w:rPr>
      </w:pPr>
      <w:r w:rsidRPr="002759A2">
        <w:rPr>
          <w:rFonts w:asciiTheme="minorEastAsia" w:hAnsiTheme="minorEastAsia" w:hint="eastAsia"/>
          <w:noProof/>
          <w:szCs w:val="21"/>
        </w:rPr>
        <w:drawing>
          <wp:anchor distT="0" distB="0" distL="114300" distR="114300" simplePos="0" relativeHeight="251661312" behindDoc="0" locked="0" layoutInCell="1" allowOverlap="1" wp14:anchorId="76A2B813" wp14:editId="5B7C9BD3">
            <wp:simplePos x="0" y="0"/>
            <wp:positionH relativeFrom="column">
              <wp:posOffset>4558030</wp:posOffset>
            </wp:positionH>
            <wp:positionV relativeFrom="paragraph">
              <wp:posOffset>104140</wp:posOffset>
            </wp:positionV>
            <wp:extent cx="858520" cy="858520"/>
            <wp:effectExtent l="19050" t="19050" r="17780" b="177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子育て関連施設新型コロナウイルス感染状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20" cy="8585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759A2">
        <w:rPr>
          <w:rFonts w:asciiTheme="minorEastAsia" w:hAnsiTheme="minorEastAsia" w:hint="eastAsia"/>
          <w:szCs w:val="21"/>
        </w:rPr>
        <w:t>５．市内子育て関連施設での感染状況の掲示について</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施設玄関等で、市内子育て関連施設の感染状況の掲示をお願いします。</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市内子育て関連施設の新型コロナウイルス感染状況については、</w:t>
      </w:r>
    </w:p>
    <w:p w:rsidR="005158F5" w:rsidRPr="002759A2" w:rsidRDefault="005158F5" w:rsidP="005158F5">
      <w:pPr>
        <w:ind w:firstLineChars="100" w:firstLine="210"/>
        <w:rPr>
          <w:rFonts w:asciiTheme="minorEastAsia" w:hAnsiTheme="minorEastAsia"/>
          <w:szCs w:val="21"/>
        </w:rPr>
      </w:pPr>
      <w:r w:rsidRPr="002759A2">
        <w:rPr>
          <w:rFonts w:asciiTheme="minorEastAsia" w:hAnsiTheme="minorEastAsia" w:hint="eastAsia"/>
          <w:szCs w:val="21"/>
        </w:rPr>
        <w:t>市のホームページからご確認いただけます。随時更新（週１回程度）</w:t>
      </w:r>
    </w:p>
    <w:p w:rsidR="005158F5" w:rsidRPr="002759A2" w:rsidRDefault="005158F5" w:rsidP="005158F5">
      <w:pPr>
        <w:spacing w:line="0" w:lineRule="atLeast"/>
        <w:ind w:leftChars="100" w:left="210" w:firstLineChars="200" w:firstLine="420"/>
        <w:rPr>
          <w:rFonts w:asciiTheme="minorEastAsia" w:hAnsiTheme="minorEastAsia"/>
          <w:szCs w:val="21"/>
          <w:u w:val="single"/>
        </w:rPr>
      </w:pPr>
      <w:r w:rsidRPr="002759A2">
        <w:rPr>
          <w:rFonts w:asciiTheme="minorEastAsia" w:hAnsiTheme="minorEastAsia"/>
          <w:szCs w:val="21"/>
          <w:u w:val="single"/>
        </w:rPr>
        <w:t>https://www.city.uruma.lg.jp/kurashi/119/800/23204</w:t>
      </w:r>
    </w:p>
    <w:p w:rsidR="005158F5" w:rsidRPr="002759A2" w:rsidRDefault="005158F5" w:rsidP="005158F5">
      <w:pPr>
        <w:ind w:firstLineChars="200" w:firstLine="420"/>
        <w:rPr>
          <w:rFonts w:asciiTheme="minorEastAsia" w:hAnsiTheme="minorEastAsia"/>
          <w:szCs w:val="21"/>
        </w:rPr>
      </w:pPr>
      <w:r w:rsidRPr="002759A2">
        <w:rPr>
          <w:rFonts w:asciiTheme="minorEastAsia" w:hAnsiTheme="minorEastAsia" w:hint="eastAsia"/>
          <w:szCs w:val="21"/>
        </w:rPr>
        <w:t>※「うるま市子育て関連施設新型コロナ感染状況」で検索</w:t>
      </w:r>
    </w:p>
    <w:p w:rsidR="005158F5" w:rsidRPr="002759A2" w:rsidRDefault="005158F5" w:rsidP="005158F5">
      <w:pPr>
        <w:rPr>
          <w:rFonts w:asciiTheme="minorEastAsia" w:hAnsiTheme="minorEastAsia"/>
          <w:szCs w:val="21"/>
        </w:rPr>
      </w:pPr>
    </w:p>
    <w:p w:rsidR="005158F5" w:rsidRPr="002759A2" w:rsidRDefault="005158F5" w:rsidP="009B3C1C">
      <w:pPr>
        <w:ind w:left="420" w:hangingChars="200" w:hanging="420"/>
        <w:rPr>
          <w:rFonts w:asciiTheme="minorEastAsia" w:hAnsiTheme="minorEastAsia"/>
          <w:szCs w:val="21"/>
        </w:rPr>
      </w:pPr>
      <w:r w:rsidRPr="002759A2">
        <w:rPr>
          <w:rFonts w:asciiTheme="minorEastAsia" w:hAnsiTheme="minorEastAsia" w:hint="eastAsia"/>
          <w:szCs w:val="21"/>
        </w:rPr>
        <w:t>６．県内の検査機関について</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（１）症状がある場合</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医療機関を受診してください。</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受診に関するご相談はコールセンターへお問合せください。</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ＴＥＬ：０９８-８６６－２１２９</w:t>
      </w:r>
    </w:p>
    <w:p w:rsidR="005158F5" w:rsidRPr="002759A2" w:rsidRDefault="005158F5" w:rsidP="005158F5">
      <w:pPr>
        <w:rPr>
          <w:rFonts w:asciiTheme="minorEastAsia" w:hAnsiTheme="minorEastAsia"/>
          <w:szCs w:val="21"/>
        </w:rPr>
      </w:pPr>
    </w:p>
    <w:p w:rsidR="005158F5" w:rsidRPr="002759A2" w:rsidRDefault="005158F5" w:rsidP="005158F5">
      <w:pPr>
        <w:rPr>
          <w:rFonts w:asciiTheme="minorEastAsia" w:hAnsiTheme="minorEastAsia"/>
          <w:szCs w:val="21"/>
        </w:rPr>
      </w:pPr>
      <w:r w:rsidRPr="002759A2">
        <w:rPr>
          <w:rFonts w:asciiTheme="minorEastAsia" w:hAnsiTheme="minorEastAsia"/>
          <w:b/>
          <w:noProof/>
          <w:szCs w:val="21"/>
        </w:rPr>
        <w:drawing>
          <wp:anchor distT="0" distB="0" distL="114300" distR="114300" simplePos="0" relativeHeight="251662336" behindDoc="1" locked="0" layoutInCell="1" allowOverlap="1" wp14:anchorId="5672CF48" wp14:editId="0D86F100">
            <wp:simplePos x="0" y="0"/>
            <wp:positionH relativeFrom="column">
              <wp:posOffset>3238500</wp:posOffset>
            </wp:positionH>
            <wp:positionV relativeFrom="paragraph">
              <wp:posOffset>2982</wp:posOffset>
            </wp:positionV>
            <wp:extent cx="898497" cy="898497"/>
            <wp:effectExtent l="19050" t="19050" r="16510" b="16510"/>
            <wp:wrapNone/>
            <wp:docPr id="3" name="図 3" descr="R:\QR_320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QR_3207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497" cy="898497"/>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2759A2">
        <w:rPr>
          <w:rFonts w:asciiTheme="minorEastAsia" w:hAnsiTheme="minorEastAsia" w:hint="eastAsia"/>
          <w:szCs w:val="21"/>
        </w:rPr>
        <w:t>（２）陽性者と接触があった場合</w:t>
      </w:r>
    </w:p>
    <w:p w:rsidR="005158F5" w:rsidRPr="002759A2" w:rsidRDefault="005158F5" w:rsidP="005158F5">
      <w:pPr>
        <w:ind w:left="420" w:hangingChars="200" w:hanging="420"/>
        <w:rPr>
          <w:rFonts w:asciiTheme="minorEastAsia" w:hAnsiTheme="minorEastAsia"/>
          <w:b/>
          <w:szCs w:val="21"/>
        </w:rPr>
      </w:pPr>
      <w:r w:rsidRPr="002759A2">
        <w:rPr>
          <w:rFonts w:asciiTheme="minorEastAsia" w:hAnsiTheme="minorEastAsia" w:hint="eastAsia"/>
          <w:szCs w:val="21"/>
        </w:rPr>
        <w:t xml:space="preserve">　　</w:t>
      </w:r>
      <w:r w:rsidRPr="002759A2">
        <w:rPr>
          <w:rFonts w:asciiTheme="minorEastAsia" w:hAnsiTheme="minorEastAsia" w:hint="eastAsia"/>
          <w:b/>
          <w:szCs w:val="21"/>
        </w:rPr>
        <w:t>○沖縄県中部接触者ＰＣＲ検査センター</w:t>
      </w:r>
    </w:p>
    <w:p w:rsidR="005158F5" w:rsidRPr="002759A2" w:rsidRDefault="005158F5" w:rsidP="005158F5">
      <w:pPr>
        <w:ind w:leftChars="200" w:left="420" w:firstLineChars="100" w:firstLine="211"/>
        <w:rPr>
          <w:rFonts w:asciiTheme="minorEastAsia" w:hAnsiTheme="minorEastAsia"/>
          <w:b/>
          <w:szCs w:val="21"/>
        </w:rPr>
      </w:pPr>
      <w:r w:rsidRPr="002759A2">
        <w:rPr>
          <w:rFonts w:asciiTheme="minorEastAsia" w:hAnsiTheme="minorEastAsia" w:hint="eastAsia"/>
          <w:b/>
          <w:szCs w:val="21"/>
        </w:rPr>
        <w:t xml:space="preserve">　　場所：沖縄県総合運動公園</w:t>
      </w:r>
    </w:p>
    <w:p w:rsidR="005158F5" w:rsidRPr="002759A2" w:rsidRDefault="000918FC" w:rsidP="005158F5">
      <w:pPr>
        <w:ind w:leftChars="200" w:left="420" w:firstLineChars="200" w:firstLine="420"/>
        <w:rPr>
          <w:rFonts w:asciiTheme="minorEastAsia" w:hAnsiTheme="minorEastAsia"/>
          <w:b/>
          <w:szCs w:val="21"/>
        </w:rPr>
      </w:pPr>
      <w:hyperlink r:id="rId9" w:history="1">
        <w:r w:rsidR="005158F5" w:rsidRPr="002759A2">
          <w:rPr>
            <w:rStyle w:val="af"/>
            <w:rFonts w:asciiTheme="minorEastAsia" w:hAnsiTheme="minorEastAsia" w:hint="eastAsia"/>
            <w:b/>
            <w:szCs w:val="21"/>
          </w:rPr>
          <w:t>https://okinawa-pcr-kensa.com/</w:t>
        </w:r>
      </w:hyperlink>
    </w:p>
    <w:p w:rsidR="005158F5" w:rsidRPr="002759A2" w:rsidRDefault="005158F5" w:rsidP="001F536D">
      <w:pPr>
        <w:ind w:firstLineChars="400" w:firstLine="843"/>
        <w:rPr>
          <w:rFonts w:asciiTheme="minorEastAsia" w:hAnsiTheme="minorEastAsia"/>
          <w:b/>
          <w:szCs w:val="21"/>
        </w:rPr>
      </w:pPr>
      <w:r w:rsidRPr="002759A2">
        <w:rPr>
          <w:rFonts w:asciiTheme="minorEastAsia" w:hAnsiTheme="minorEastAsia" w:hint="eastAsia"/>
          <w:b/>
          <w:szCs w:val="21"/>
        </w:rPr>
        <w:t>※検査にはＷＥＢ予約が必要です。</w:t>
      </w:r>
    </w:p>
    <w:p w:rsidR="005158F5" w:rsidRPr="002759A2" w:rsidRDefault="001F536D" w:rsidP="005158F5">
      <w:pPr>
        <w:rPr>
          <w:rFonts w:asciiTheme="minorEastAsia" w:hAnsiTheme="minorEastAsia"/>
          <w:szCs w:val="21"/>
        </w:rPr>
      </w:pPr>
      <w:r w:rsidRPr="002759A2">
        <w:rPr>
          <w:rFonts w:asciiTheme="minorEastAsia" w:hAnsiTheme="minorEastAsia"/>
          <w:noProof/>
        </w:rPr>
        <w:drawing>
          <wp:anchor distT="0" distB="0" distL="114300" distR="114300" simplePos="0" relativeHeight="251663360" behindDoc="0" locked="0" layoutInCell="1" allowOverlap="1" wp14:anchorId="0CD83970" wp14:editId="5E202626">
            <wp:simplePos x="0" y="0"/>
            <wp:positionH relativeFrom="column">
              <wp:posOffset>3239135</wp:posOffset>
            </wp:positionH>
            <wp:positionV relativeFrom="paragraph">
              <wp:posOffset>153771</wp:posOffset>
            </wp:positionV>
            <wp:extent cx="936926" cy="907085"/>
            <wp:effectExtent l="19050" t="19050" r="15875" b="266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926" cy="9070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（３）無症状で感染に不安のある場合</w:t>
      </w:r>
    </w:p>
    <w:p w:rsidR="005158F5" w:rsidRPr="002759A2" w:rsidRDefault="005158F5" w:rsidP="005158F5">
      <w:pPr>
        <w:ind w:firstLineChars="100" w:firstLine="210"/>
        <w:rPr>
          <w:rFonts w:asciiTheme="minorEastAsia" w:hAnsiTheme="minorEastAsia"/>
          <w:szCs w:val="21"/>
        </w:rPr>
      </w:pPr>
      <w:r w:rsidRPr="002759A2">
        <w:rPr>
          <w:rFonts w:asciiTheme="minorEastAsia" w:hAnsiTheme="minorEastAsia" w:hint="eastAsia"/>
          <w:szCs w:val="21"/>
        </w:rPr>
        <w:t xml:space="preserve">　　沖縄県一般無料検査が右記、ホームページ</w:t>
      </w:r>
    </w:p>
    <w:p w:rsidR="005158F5" w:rsidRPr="002759A2" w:rsidRDefault="005158F5" w:rsidP="005158F5">
      <w:pPr>
        <w:ind w:firstLineChars="200" w:firstLine="420"/>
        <w:rPr>
          <w:rFonts w:asciiTheme="minorEastAsia" w:hAnsiTheme="minorEastAsia"/>
          <w:szCs w:val="21"/>
        </w:rPr>
      </w:pPr>
      <w:r w:rsidRPr="002759A2">
        <w:rPr>
          <w:rFonts w:asciiTheme="minorEastAsia" w:hAnsiTheme="minorEastAsia" w:hint="eastAsia"/>
          <w:szCs w:val="21"/>
        </w:rPr>
        <w:t>掲載の検査場所にて、無料で受験することが</w:t>
      </w:r>
    </w:p>
    <w:p w:rsidR="005158F5" w:rsidRPr="002759A2" w:rsidRDefault="005158F5" w:rsidP="005158F5">
      <w:pPr>
        <w:ind w:firstLineChars="200" w:firstLine="420"/>
        <w:rPr>
          <w:rFonts w:asciiTheme="minorEastAsia" w:hAnsiTheme="minorEastAsia"/>
          <w:szCs w:val="21"/>
        </w:rPr>
      </w:pPr>
      <w:r w:rsidRPr="002759A2">
        <w:rPr>
          <w:rFonts w:asciiTheme="minorEastAsia" w:hAnsiTheme="minorEastAsia" w:hint="eastAsia"/>
          <w:szCs w:val="21"/>
        </w:rPr>
        <w:t>できます。</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詳しくは、沖縄県ホームページをご覧ください。</w:t>
      </w:r>
    </w:p>
    <w:p w:rsidR="005158F5" w:rsidRPr="002759A2" w:rsidRDefault="005158F5" w:rsidP="000E6B2E">
      <w:pPr>
        <w:rPr>
          <w:rFonts w:asciiTheme="minorEastAsia" w:hAnsiTheme="minorEastAsia"/>
          <w:szCs w:val="21"/>
        </w:rPr>
      </w:pPr>
      <w:r w:rsidRPr="002759A2">
        <w:rPr>
          <w:rFonts w:asciiTheme="minorEastAsia" w:hAnsiTheme="minorEastAsia" w:hint="eastAsia"/>
          <w:szCs w:val="21"/>
        </w:rPr>
        <w:t xml:space="preserve">　　</w:t>
      </w:r>
    </w:p>
    <w:p w:rsidR="005158F5" w:rsidRPr="002759A2" w:rsidRDefault="005158F5" w:rsidP="005158F5">
      <w:pPr>
        <w:rPr>
          <w:rFonts w:asciiTheme="minorEastAsia" w:hAnsiTheme="minorEastAsia"/>
          <w:szCs w:val="21"/>
        </w:rPr>
      </w:pPr>
      <w:r w:rsidRPr="002759A2">
        <w:rPr>
          <w:rFonts w:asciiTheme="minorEastAsia" w:hAnsiTheme="minorEastAsia" w:hint="eastAsia"/>
          <w:szCs w:val="21"/>
        </w:rPr>
        <w:t xml:space="preserve">　https://pref.okinawa.jp/site/chijiko/kohokoryu/pcr-test/free-test/index.html</w:t>
      </w:r>
    </w:p>
    <w:p w:rsidR="005158F5" w:rsidRPr="002759A2" w:rsidRDefault="005158F5" w:rsidP="00484402">
      <w:pPr>
        <w:rPr>
          <w:rFonts w:asciiTheme="minorEastAsia" w:hAnsiTheme="minorEastAsia"/>
        </w:rPr>
      </w:pPr>
    </w:p>
    <w:p w:rsidR="005158F5" w:rsidRPr="002759A2" w:rsidRDefault="005158F5" w:rsidP="00484402">
      <w:pPr>
        <w:rPr>
          <w:rFonts w:asciiTheme="minorEastAsia" w:hAnsiTheme="minorEastAsia"/>
        </w:rPr>
      </w:pPr>
    </w:p>
    <w:p w:rsidR="005158F5" w:rsidRPr="002759A2" w:rsidRDefault="005158F5" w:rsidP="00484402">
      <w:pPr>
        <w:rPr>
          <w:rFonts w:asciiTheme="minorEastAsia" w:hAnsiTheme="minorEastAsia"/>
        </w:rPr>
      </w:pPr>
    </w:p>
    <w:p w:rsidR="00484402" w:rsidRPr="002759A2" w:rsidRDefault="00484402" w:rsidP="00484402">
      <w:pPr>
        <w:rPr>
          <w:rFonts w:asciiTheme="minorEastAsia" w:hAnsiTheme="minorEastAsia"/>
        </w:rPr>
      </w:pPr>
      <w:r w:rsidRPr="002759A2">
        <w:rPr>
          <w:rFonts w:asciiTheme="minorEastAsia" w:hAnsiTheme="minorEastAsia" w:hint="eastAsia"/>
        </w:rPr>
        <w:t xml:space="preserve">　ご家庭においても、手洗い・うがい等を徹底して、感染予防に努めるようお願いします。</w:t>
      </w:r>
    </w:p>
    <w:p w:rsidR="00DD4996" w:rsidRPr="002759A2" w:rsidRDefault="00DD4996" w:rsidP="004C5CE4">
      <w:pPr>
        <w:pStyle w:val="a7"/>
        <w:ind w:right="420"/>
        <w:rPr>
          <w:rFonts w:asciiTheme="minorEastAsia" w:hAnsiTheme="minorEastAsia"/>
        </w:rPr>
      </w:pPr>
    </w:p>
    <w:p w:rsidR="004138D4" w:rsidRDefault="003B6AD8" w:rsidP="004138D4">
      <w:pPr>
        <w:jc w:val="right"/>
      </w:pPr>
      <w:r w:rsidRPr="008A6E86">
        <w:rPr>
          <w:rFonts w:hint="eastAsia"/>
          <w:noProof/>
          <w:szCs w:val="21"/>
        </w:rPr>
        <mc:AlternateContent>
          <mc:Choice Requires="wps">
            <w:drawing>
              <wp:anchor distT="0" distB="0" distL="114300" distR="114300" simplePos="0" relativeHeight="251659264" behindDoc="0" locked="0" layoutInCell="1" allowOverlap="1" wp14:anchorId="20651D9D" wp14:editId="622DD797">
                <wp:simplePos x="0" y="0"/>
                <wp:positionH relativeFrom="column">
                  <wp:posOffset>3289631</wp:posOffset>
                </wp:positionH>
                <wp:positionV relativeFrom="paragraph">
                  <wp:posOffset>81777</wp:posOffset>
                </wp:positionV>
                <wp:extent cx="2276475" cy="620202"/>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2276475" cy="620202"/>
                        </a:xfrm>
                        <a:prstGeom prst="rect">
                          <a:avLst/>
                        </a:prstGeom>
                        <a:solidFill>
                          <a:sysClr val="window" lastClr="FFFFFF"/>
                        </a:solidFill>
                        <a:ln w="6350">
                          <a:solidFill>
                            <a:prstClr val="black"/>
                          </a:solidFill>
                        </a:ln>
                        <a:effectLst/>
                      </wps:spPr>
                      <wps:txbx>
                        <w:txbxContent>
                          <w:p w:rsidR="002759A2" w:rsidRPr="002759A2" w:rsidRDefault="002759A2" w:rsidP="004138D4">
                            <w:pPr>
                              <w:rPr>
                                <w:rFonts w:asciiTheme="minorEastAsia" w:hAnsiTheme="minorEastAsia"/>
                                <w:sz w:val="20"/>
                                <w:szCs w:val="20"/>
                              </w:rPr>
                            </w:pPr>
                            <w:r w:rsidRPr="002759A2">
                              <w:rPr>
                                <w:rFonts w:asciiTheme="minorEastAsia" w:hAnsiTheme="minorEastAsia" w:hint="eastAsia"/>
                                <w:sz w:val="20"/>
                                <w:szCs w:val="20"/>
                              </w:rPr>
                              <w:t>お問い合わせ先</w:t>
                            </w:r>
                          </w:p>
                          <w:p w:rsidR="002759A2" w:rsidRPr="00AC3320" w:rsidRDefault="002759A2" w:rsidP="004138D4">
                            <w:pPr>
                              <w:rPr>
                                <w:rFonts w:asciiTheme="minorEastAsia" w:hAnsiTheme="minorEastAsia"/>
                                <w:sz w:val="20"/>
                                <w:szCs w:val="20"/>
                              </w:rPr>
                            </w:pPr>
                            <w:r w:rsidRPr="002759A2">
                              <w:rPr>
                                <w:rFonts w:asciiTheme="minorEastAsia" w:hAnsiTheme="minorEastAsia" w:hint="eastAsia"/>
                                <w:sz w:val="20"/>
                                <w:szCs w:val="20"/>
                              </w:rPr>
                              <w:t>うるま市こども部</w:t>
                            </w:r>
                            <w:r w:rsidRPr="00AC3320">
                              <w:rPr>
                                <w:rFonts w:asciiTheme="minorEastAsia" w:hAnsiTheme="minorEastAsia" w:hint="eastAsia"/>
                                <w:sz w:val="20"/>
                                <w:szCs w:val="20"/>
                              </w:rPr>
                              <w:t>保育幼稚園課</w:t>
                            </w:r>
                          </w:p>
                          <w:p w:rsidR="002759A2" w:rsidRPr="00AC3320" w:rsidRDefault="002759A2" w:rsidP="009B3C1C">
                            <w:pPr>
                              <w:ind w:firstLineChars="100" w:firstLine="200"/>
                              <w:rPr>
                                <w:rFonts w:asciiTheme="minorEastAsia" w:hAnsiTheme="minorEastAsia"/>
                                <w:sz w:val="20"/>
                                <w:szCs w:val="20"/>
                              </w:rPr>
                            </w:pPr>
                            <w:r w:rsidRPr="00AC3320">
                              <w:rPr>
                                <w:rFonts w:asciiTheme="minorEastAsia" w:hAnsiTheme="minorEastAsia" w:hint="eastAsia"/>
                                <w:sz w:val="20"/>
                                <w:szCs w:val="20"/>
                              </w:rPr>
                              <w:t>電話：９７３－５４２７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05pt;margin-top:6.45pt;width:179.2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" fillcolor="window" strokeweight=".5pt">
                <v:textbox>
                  <w:txbxContent>
                    <w:p w:rsidR="002759A2" w:rsidRPr="002759A2" w:rsidRDefault="002759A2" w:rsidP="004138D4">
                      <w:pPr>
                        <w:rPr>
                          <w:rFonts w:asciiTheme="minorEastAsia" w:hAnsiTheme="minorEastAsia"/>
                          <w:sz w:val="20"/>
                          <w:szCs w:val="20"/>
                        </w:rPr>
                      </w:pPr>
                      <w:r w:rsidRPr="002759A2">
                        <w:rPr>
                          <w:rFonts w:asciiTheme="minorEastAsia" w:hAnsiTheme="minorEastAsia" w:hint="eastAsia"/>
                          <w:sz w:val="20"/>
                          <w:szCs w:val="20"/>
                        </w:rPr>
                        <w:t>お問い合わせ先</w:t>
                      </w:r>
                    </w:p>
                    <w:p w:rsidR="002759A2" w:rsidRPr="00AC3320" w:rsidRDefault="002759A2" w:rsidP="004138D4">
                      <w:pPr>
                        <w:rPr>
                          <w:rFonts w:asciiTheme="minorEastAsia" w:hAnsiTheme="minorEastAsia"/>
                          <w:sz w:val="20"/>
                          <w:szCs w:val="20"/>
                        </w:rPr>
                      </w:pPr>
                      <w:r w:rsidRPr="002759A2">
                        <w:rPr>
                          <w:rFonts w:asciiTheme="minorEastAsia" w:hAnsiTheme="minorEastAsia" w:hint="eastAsia"/>
                          <w:sz w:val="20"/>
                          <w:szCs w:val="20"/>
                        </w:rPr>
                        <w:t>うるま市こども部</w:t>
                      </w:r>
                      <w:bookmarkStart w:id="1" w:name="_GoBack"/>
                      <w:r w:rsidRPr="00AC3320">
                        <w:rPr>
                          <w:rFonts w:asciiTheme="minorEastAsia" w:hAnsiTheme="minorEastAsia" w:hint="eastAsia"/>
                          <w:sz w:val="20"/>
                          <w:szCs w:val="20"/>
                        </w:rPr>
                        <w:t>保育幼稚園課</w:t>
                      </w:r>
                    </w:p>
                    <w:p w:rsidR="002759A2" w:rsidRPr="00AC3320" w:rsidRDefault="002759A2" w:rsidP="009B3C1C">
                      <w:pPr>
                        <w:ind w:firstLineChars="100" w:firstLine="200"/>
                        <w:rPr>
                          <w:rFonts w:asciiTheme="minorEastAsia" w:hAnsiTheme="minorEastAsia"/>
                          <w:sz w:val="20"/>
                          <w:szCs w:val="20"/>
                        </w:rPr>
                      </w:pPr>
                      <w:r w:rsidRPr="00AC3320">
                        <w:rPr>
                          <w:rFonts w:asciiTheme="minorEastAsia" w:hAnsiTheme="minorEastAsia" w:hint="eastAsia"/>
                          <w:sz w:val="20"/>
                          <w:szCs w:val="20"/>
                        </w:rPr>
                        <w:t>電話：９７３－５４２７</w:t>
                      </w:r>
                      <w:bookmarkEnd w:id="1"/>
                    </w:p>
                  </w:txbxContent>
                </v:textbox>
              </v:shape>
            </w:pict>
          </mc:Fallback>
        </mc:AlternateContent>
      </w:r>
      <w:r w:rsidR="004138D4">
        <w:rPr>
          <w:rFonts w:hint="eastAsia"/>
        </w:rPr>
        <w:t xml:space="preserve">　　　　　　　　　　　　　　</w:t>
      </w:r>
    </w:p>
    <w:sectPr w:rsidR="004138D4" w:rsidSect="00DD4996">
      <w:pgSz w:w="11906" w:h="16838" w:code="9"/>
      <w:pgMar w:top="1021" w:right="1416" w:bottom="1021" w:left="136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A2" w:rsidRDefault="002759A2" w:rsidP="008814AF">
      <w:r>
        <w:separator/>
      </w:r>
    </w:p>
  </w:endnote>
  <w:endnote w:type="continuationSeparator" w:id="0">
    <w:p w:rsidR="002759A2" w:rsidRDefault="002759A2" w:rsidP="0088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A2" w:rsidRDefault="002759A2" w:rsidP="008814AF">
      <w:r>
        <w:separator/>
      </w:r>
    </w:p>
  </w:footnote>
  <w:footnote w:type="continuationSeparator" w:id="0">
    <w:p w:rsidR="002759A2" w:rsidRDefault="002759A2" w:rsidP="0088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35"/>
    <w:rsid w:val="00040E40"/>
    <w:rsid w:val="0007556E"/>
    <w:rsid w:val="000843A7"/>
    <w:rsid w:val="00086725"/>
    <w:rsid w:val="000918FC"/>
    <w:rsid w:val="000B5E38"/>
    <w:rsid w:val="000E6B2E"/>
    <w:rsid w:val="001363D1"/>
    <w:rsid w:val="0017375B"/>
    <w:rsid w:val="001C40E0"/>
    <w:rsid w:val="001F536D"/>
    <w:rsid w:val="00212BFB"/>
    <w:rsid w:val="00245E5D"/>
    <w:rsid w:val="002759A2"/>
    <w:rsid w:val="002C5C50"/>
    <w:rsid w:val="002F41C6"/>
    <w:rsid w:val="003B128C"/>
    <w:rsid w:val="003B6AD8"/>
    <w:rsid w:val="003B7B13"/>
    <w:rsid w:val="003D7203"/>
    <w:rsid w:val="003E2685"/>
    <w:rsid w:val="004138D4"/>
    <w:rsid w:val="00427280"/>
    <w:rsid w:val="00446342"/>
    <w:rsid w:val="00484402"/>
    <w:rsid w:val="004C5CE4"/>
    <w:rsid w:val="00504491"/>
    <w:rsid w:val="005158F5"/>
    <w:rsid w:val="005856DE"/>
    <w:rsid w:val="00652B9E"/>
    <w:rsid w:val="00667D35"/>
    <w:rsid w:val="0071480F"/>
    <w:rsid w:val="00750366"/>
    <w:rsid w:val="008814AF"/>
    <w:rsid w:val="009B3C1C"/>
    <w:rsid w:val="009D1C00"/>
    <w:rsid w:val="00A22BAE"/>
    <w:rsid w:val="00A25709"/>
    <w:rsid w:val="00A66C36"/>
    <w:rsid w:val="00A9551D"/>
    <w:rsid w:val="00AC3320"/>
    <w:rsid w:val="00AE01E1"/>
    <w:rsid w:val="00B43EC9"/>
    <w:rsid w:val="00B8691B"/>
    <w:rsid w:val="00BC1366"/>
    <w:rsid w:val="00C43A2A"/>
    <w:rsid w:val="00CE22EF"/>
    <w:rsid w:val="00DA01D1"/>
    <w:rsid w:val="00DB7893"/>
    <w:rsid w:val="00DD4996"/>
    <w:rsid w:val="00E10A91"/>
    <w:rsid w:val="00FB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D35"/>
  </w:style>
  <w:style w:type="character" w:customStyle="1" w:styleId="a4">
    <w:name w:val="日付 (文字)"/>
    <w:basedOn w:val="a0"/>
    <w:link w:val="a3"/>
    <w:uiPriority w:val="99"/>
    <w:semiHidden/>
    <w:rsid w:val="00667D35"/>
  </w:style>
  <w:style w:type="paragraph" w:styleId="a5">
    <w:name w:val="Note Heading"/>
    <w:basedOn w:val="a"/>
    <w:next w:val="a"/>
    <w:link w:val="a6"/>
    <w:uiPriority w:val="99"/>
    <w:unhideWhenUsed/>
    <w:rsid w:val="00667D35"/>
    <w:pPr>
      <w:jc w:val="center"/>
    </w:pPr>
  </w:style>
  <w:style w:type="character" w:customStyle="1" w:styleId="a6">
    <w:name w:val="記 (文字)"/>
    <w:basedOn w:val="a0"/>
    <w:link w:val="a5"/>
    <w:uiPriority w:val="99"/>
    <w:rsid w:val="00667D35"/>
  </w:style>
  <w:style w:type="paragraph" w:styleId="a7">
    <w:name w:val="Closing"/>
    <w:basedOn w:val="a"/>
    <w:link w:val="a8"/>
    <w:uiPriority w:val="99"/>
    <w:unhideWhenUsed/>
    <w:rsid w:val="00667D35"/>
    <w:pPr>
      <w:jc w:val="right"/>
    </w:pPr>
  </w:style>
  <w:style w:type="character" w:customStyle="1" w:styleId="a8">
    <w:name w:val="結語 (文字)"/>
    <w:basedOn w:val="a0"/>
    <w:link w:val="a7"/>
    <w:uiPriority w:val="99"/>
    <w:rsid w:val="00667D35"/>
  </w:style>
  <w:style w:type="paragraph" w:styleId="a9">
    <w:name w:val="Balloon Text"/>
    <w:basedOn w:val="a"/>
    <w:link w:val="aa"/>
    <w:uiPriority w:val="99"/>
    <w:semiHidden/>
    <w:unhideWhenUsed/>
    <w:rsid w:val="004138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38D4"/>
    <w:rPr>
      <w:rFonts w:asciiTheme="majorHAnsi" w:eastAsiaTheme="majorEastAsia" w:hAnsiTheme="majorHAnsi" w:cstheme="majorBidi"/>
      <w:sz w:val="18"/>
      <w:szCs w:val="18"/>
    </w:rPr>
  </w:style>
  <w:style w:type="paragraph" w:styleId="ab">
    <w:name w:val="header"/>
    <w:basedOn w:val="a"/>
    <w:link w:val="ac"/>
    <w:uiPriority w:val="99"/>
    <w:unhideWhenUsed/>
    <w:rsid w:val="008814AF"/>
    <w:pPr>
      <w:tabs>
        <w:tab w:val="center" w:pos="4252"/>
        <w:tab w:val="right" w:pos="8504"/>
      </w:tabs>
      <w:snapToGrid w:val="0"/>
    </w:pPr>
  </w:style>
  <w:style w:type="character" w:customStyle="1" w:styleId="ac">
    <w:name w:val="ヘッダー (文字)"/>
    <w:basedOn w:val="a0"/>
    <w:link w:val="ab"/>
    <w:uiPriority w:val="99"/>
    <w:rsid w:val="008814AF"/>
  </w:style>
  <w:style w:type="paragraph" w:styleId="ad">
    <w:name w:val="footer"/>
    <w:basedOn w:val="a"/>
    <w:link w:val="ae"/>
    <w:uiPriority w:val="99"/>
    <w:unhideWhenUsed/>
    <w:rsid w:val="008814AF"/>
    <w:pPr>
      <w:tabs>
        <w:tab w:val="center" w:pos="4252"/>
        <w:tab w:val="right" w:pos="8504"/>
      </w:tabs>
      <w:snapToGrid w:val="0"/>
    </w:pPr>
  </w:style>
  <w:style w:type="character" w:customStyle="1" w:styleId="ae">
    <w:name w:val="フッター (文字)"/>
    <w:basedOn w:val="a0"/>
    <w:link w:val="ad"/>
    <w:uiPriority w:val="99"/>
    <w:rsid w:val="008814AF"/>
  </w:style>
  <w:style w:type="character" w:styleId="af">
    <w:name w:val="Hyperlink"/>
    <w:basedOn w:val="a0"/>
    <w:uiPriority w:val="99"/>
    <w:unhideWhenUsed/>
    <w:rsid w:val="00515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D35"/>
  </w:style>
  <w:style w:type="character" w:customStyle="1" w:styleId="a4">
    <w:name w:val="日付 (文字)"/>
    <w:basedOn w:val="a0"/>
    <w:link w:val="a3"/>
    <w:uiPriority w:val="99"/>
    <w:semiHidden/>
    <w:rsid w:val="00667D35"/>
  </w:style>
  <w:style w:type="paragraph" w:styleId="a5">
    <w:name w:val="Note Heading"/>
    <w:basedOn w:val="a"/>
    <w:next w:val="a"/>
    <w:link w:val="a6"/>
    <w:uiPriority w:val="99"/>
    <w:unhideWhenUsed/>
    <w:rsid w:val="00667D35"/>
    <w:pPr>
      <w:jc w:val="center"/>
    </w:pPr>
  </w:style>
  <w:style w:type="character" w:customStyle="1" w:styleId="a6">
    <w:name w:val="記 (文字)"/>
    <w:basedOn w:val="a0"/>
    <w:link w:val="a5"/>
    <w:uiPriority w:val="99"/>
    <w:rsid w:val="00667D35"/>
  </w:style>
  <w:style w:type="paragraph" w:styleId="a7">
    <w:name w:val="Closing"/>
    <w:basedOn w:val="a"/>
    <w:link w:val="a8"/>
    <w:uiPriority w:val="99"/>
    <w:unhideWhenUsed/>
    <w:rsid w:val="00667D35"/>
    <w:pPr>
      <w:jc w:val="right"/>
    </w:pPr>
  </w:style>
  <w:style w:type="character" w:customStyle="1" w:styleId="a8">
    <w:name w:val="結語 (文字)"/>
    <w:basedOn w:val="a0"/>
    <w:link w:val="a7"/>
    <w:uiPriority w:val="99"/>
    <w:rsid w:val="00667D35"/>
  </w:style>
  <w:style w:type="paragraph" w:styleId="a9">
    <w:name w:val="Balloon Text"/>
    <w:basedOn w:val="a"/>
    <w:link w:val="aa"/>
    <w:uiPriority w:val="99"/>
    <w:semiHidden/>
    <w:unhideWhenUsed/>
    <w:rsid w:val="004138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38D4"/>
    <w:rPr>
      <w:rFonts w:asciiTheme="majorHAnsi" w:eastAsiaTheme="majorEastAsia" w:hAnsiTheme="majorHAnsi" w:cstheme="majorBidi"/>
      <w:sz w:val="18"/>
      <w:szCs w:val="18"/>
    </w:rPr>
  </w:style>
  <w:style w:type="paragraph" w:styleId="ab">
    <w:name w:val="header"/>
    <w:basedOn w:val="a"/>
    <w:link w:val="ac"/>
    <w:uiPriority w:val="99"/>
    <w:unhideWhenUsed/>
    <w:rsid w:val="008814AF"/>
    <w:pPr>
      <w:tabs>
        <w:tab w:val="center" w:pos="4252"/>
        <w:tab w:val="right" w:pos="8504"/>
      </w:tabs>
      <w:snapToGrid w:val="0"/>
    </w:pPr>
  </w:style>
  <w:style w:type="character" w:customStyle="1" w:styleId="ac">
    <w:name w:val="ヘッダー (文字)"/>
    <w:basedOn w:val="a0"/>
    <w:link w:val="ab"/>
    <w:uiPriority w:val="99"/>
    <w:rsid w:val="008814AF"/>
  </w:style>
  <w:style w:type="paragraph" w:styleId="ad">
    <w:name w:val="footer"/>
    <w:basedOn w:val="a"/>
    <w:link w:val="ae"/>
    <w:uiPriority w:val="99"/>
    <w:unhideWhenUsed/>
    <w:rsid w:val="008814AF"/>
    <w:pPr>
      <w:tabs>
        <w:tab w:val="center" w:pos="4252"/>
        <w:tab w:val="right" w:pos="8504"/>
      </w:tabs>
      <w:snapToGrid w:val="0"/>
    </w:pPr>
  </w:style>
  <w:style w:type="character" w:customStyle="1" w:styleId="ae">
    <w:name w:val="フッター (文字)"/>
    <w:basedOn w:val="a0"/>
    <w:link w:val="ad"/>
    <w:uiPriority w:val="99"/>
    <w:rsid w:val="008814AF"/>
  </w:style>
  <w:style w:type="character" w:styleId="af">
    <w:name w:val="Hyperlink"/>
    <w:basedOn w:val="a0"/>
    <w:uiPriority w:val="99"/>
    <w:unhideWhenUsed/>
    <w:rsid w:val="00515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kinawa-pcr-kens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89C2390A</Template>
  <TotalTime>2</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uruma1224</dc:creator>
  <cp:lastModifiedBy>uruma1224</cp:lastModifiedBy>
  <cp:revision>3</cp:revision>
  <cp:lastPrinted>2022-01-07T08:24:00Z</cp:lastPrinted>
  <dcterms:created xsi:type="dcterms:W3CDTF">2022-01-07T08:17:00Z</dcterms:created>
  <dcterms:modified xsi:type="dcterms:W3CDTF">2022-01-07T08:26:00Z</dcterms:modified>
</cp:coreProperties>
</file>